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8A" w:rsidRPr="00427E8A" w:rsidRDefault="00427E8A" w:rsidP="00427E8A">
      <w:pPr>
        <w:rPr>
          <w:rFonts w:ascii="Times New Roman" w:hAnsi="Times New Roman" w:cs="Times New Roman"/>
          <w:sz w:val="24"/>
          <w:szCs w:val="24"/>
        </w:rPr>
      </w:pPr>
      <w:r w:rsidRPr="00427E8A">
        <w:rPr>
          <w:rFonts w:ascii="Times New Roman" w:hAnsi="Times New Roman" w:cs="Times New Roman"/>
          <w:sz w:val="24"/>
          <w:szCs w:val="24"/>
        </w:rPr>
        <w:t>Мастер - класс для педагогов:</w:t>
      </w:r>
    </w:p>
    <w:p w:rsidR="00427E8A" w:rsidRDefault="00427E8A" w:rsidP="00427E8A">
      <w:pPr>
        <w:rPr>
          <w:rFonts w:ascii="Times New Roman" w:hAnsi="Times New Roman" w:cs="Times New Roman"/>
          <w:sz w:val="24"/>
          <w:szCs w:val="24"/>
        </w:rPr>
      </w:pPr>
      <w:r w:rsidRPr="00427E8A">
        <w:rPr>
          <w:rFonts w:ascii="Times New Roman" w:hAnsi="Times New Roman" w:cs="Times New Roman"/>
          <w:sz w:val="24"/>
          <w:szCs w:val="24"/>
        </w:rPr>
        <w:t xml:space="preserve">«Детское экспериментирование - основа </w:t>
      </w:r>
      <w:proofErr w:type="spellStart"/>
      <w:r w:rsidRPr="00427E8A">
        <w:rPr>
          <w:rFonts w:ascii="Times New Roman" w:hAnsi="Times New Roman" w:cs="Times New Roman"/>
          <w:sz w:val="24"/>
          <w:szCs w:val="24"/>
        </w:rPr>
        <w:t>поисково</w:t>
      </w:r>
      <w:proofErr w:type="spellEnd"/>
      <w:r w:rsidRPr="00427E8A">
        <w:rPr>
          <w:rFonts w:ascii="Times New Roman" w:hAnsi="Times New Roman" w:cs="Times New Roman"/>
          <w:sz w:val="24"/>
          <w:szCs w:val="24"/>
        </w:rPr>
        <w:t xml:space="preserve"> - исследовательской деятельности </w:t>
      </w:r>
      <w:proofErr w:type="spellStart"/>
      <w:r w:rsidRPr="00427E8A">
        <w:rPr>
          <w:rFonts w:ascii="Times New Roman" w:hAnsi="Times New Roman" w:cs="Times New Roman"/>
          <w:sz w:val="24"/>
          <w:szCs w:val="24"/>
        </w:rPr>
        <w:t>дошкольников»</w:t>
      </w:r>
      <w:bookmarkStart w:id="0" w:name="_GoBack"/>
      <w:bookmarkEnd w:id="0"/>
      <w:proofErr w:type="spellEnd"/>
    </w:p>
    <w:p w:rsidR="000137F9" w:rsidRPr="000137F9" w:rsidRDefault="000137F9" w:rsidP="00427E8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37F9">
        <w:rPr>
          <w:rFonts w:ascii="Times New Roman" w:hAnsi="Times New Roman" w:cs="Times New Roman"/>
          <w:sz w:val="24"/>
          <w:szCs w:val="24"/>
        </w:rPr>
        <w:t>Хорольская</w:t>
      </w:r>
      <w:proofErr w:type="spellEnd"/>
      <w:r w:rsidRPr="000137F9">
        <w:rPr>
          <w:rFonts w:ascii="Times New Roman" w:hAnsi="Times New Roman" w:cs="Times New Roman"/>
          <w:sz w:val="24"/>
          <w:szCs w:val="24"/>
        </w:rPr>
        <w:t xml:space="preserve"> Анжелика Анатольевна</w:t>
      </w:r>
    </w:p>
    <w:p w:rsidR="000137F9" w:rsidRPr="000137F9" w:rsidRDefault="000137F9" w:rsidP="000137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37F9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proofErr w:type="gramStart"/>
      <w:r w:rsidRPr="000137F9">
        <w:rPr>
          <w:rFonts w:ascii="Times New Roman" w:hAnsi="Times New Roman" w:cs="Times New Roman"/>
          <w:sz w:val="24"/>
          <w:szCs w:val="24"/>
        </w:rPr>
        <w:t>КАЗЕННОЕ  ДОШКОЛЬНОЕ</w:t>
      </w:r>
      <w:proofErr w:type="gramEnd"/>
      <w:r w:rsidRPr="000137F9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– ДЕТСКИЙ САД №2 «СОЛНЫШКО» ОБЩЕРАЗВИВАЮЩЕГО ВИДА</w:t>
      </w:r>
    </w:p>
    <w:p w:rsidR="000137F9" w:rsidRPr="000137F9" w:rsidRDefault="000137F9" w:rsidP="000137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37F9">
        <w:rPr>
          <w:rFonts w:ascii="Times New Roman" w:hAnsi="Times New Roman" w:cs="Times New Roman"/>
          <w:sz w:val="24"/>
          <w:szCs w:val="24"/>
        </w:rPr>
        <w:t>С ПРИОРИТЕТНЫМ ОСУЩЕСТВЛЕНИЕМ ДЕЯТЕЛЬНОСТИ</w:t>
      </w:r>
    </w:p>
    <w:p w:rsidR="000137F9" w:rsidRPr="000137F9" w:rsidRDefault="000137F9" w:rsidP="000137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37F9">
        <w:rPr>
          <w:rFonts w:ascii="Times New Roman" w:hAnsi="Times New Roman" w:cs="Times New Roman"/>
          <w:sz w:val="24"/>
          <w:szCs w:val="24"/>
        </w:rPr>
        <w:t>ПО СОЦИАЛЬНО - ЛИЧНОСТНОМУ РАЗВИТИЮ ДЕТЕЙ</w:t>
      </w:r>
    </w:p>
    <w:p w:rsidR="000137F9" w:rsidRPr="000137F9" w:rsidRDefault="000137F9" w:rsidP="000137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37F9">
        <w:rPr>
          <w:rFonts w:ascii="Times New Roman" w:hAnsi="Times New Roman" w:cs="Times New Roman"/>
          <w:sz w:val="24"/>
          <w:szCs w:val="24"/>
        </w:rPr>
        <w:t>ЗАТО ПОСЕЛОК СОЛНЕЧНЫЙ КРАСНОЯРСКОГО КРАЯ</w:t>
      </w:r>
      <w:r w:rsidRPr="000137F9">
        <w:rPr>
          <w:rFonts w:ascii="Times New Roman" w:hAnsi="Times New Roman" w:cs="Times New Roman"/>
          <w:sz w:val="24"/>
          <w:szCs w:val="24"/>
        </w:rPr>
        <w:br/>
        <w:t>(МКДОУ № 2 «Солнышко» ЗАТО поселок Солнечный, Красноярского края</w:t>
      </w:r>
    </w:p>
    <w:p w:rsidR="000137F9" w:rsidRPr="000137F9" w:rsidRDefault="000137F9" w:rsidP="000137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37F9">
        <w:rPr>
          <w:rFonts w:ascii="Times New Roman" w:hAnsi="Times New Roman" w:cs="Times New Roman"/>
          <w:sz w:val="24"/>
          <w:szCs w:val="24"/>
        </w:rPr>
        <w:t>Вопитатель</w:t>
      </w:r>
      <w:proofErr w:type="spellEnd"/>
    </w:p>
    <w:p w:rsidR="00DA7A48" w:rsidRPr="000137F9" w:rsidRDefault="00DA7A48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мастер – класса: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опыта работы с детьми дошкольного возраста по развитию познавательной активности через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исследовательскую деятельность.</w:t>
      </w:r>
    </w:p>
    <w:p w:rsidR="00DA7A48" w:rsidRPr="000137F9" w:rsidRDefault="00877DB1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Задачи:</w:t>
      </w:r>
      <w:r w:rsidR="00DA7A48"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- </w:t>
      </w:r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уровень профессиональной компетенции участников мастер – класса по развитию познавательной активности дошкольников через </w:t>
      </w:r>
      <w:proofErr w:type="spellStart"/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</w:t>
      </w:r>
      <w:proofErr w:type="spellEnd"/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исследовательскую деятельность.</w:t>
      </w:r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сформировать у участников мастер – класса мотивацию на использование с </w:t>
      </w:r>
      <w:proofErr w:type="spellStart"/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="00DA7A4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образовательном процессе опытно – экспериментальной деятельности для развития познавательной активности дошкольников.</w:t>
      </w:r>
    </w:p>
    <w:p w:rsidR="00C7068E" w:rsidRPr="000137F9" w:rsidRDefault="00C7068E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Ход мастер – класса: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13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часть: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(Педагог заходит в зал надувая мыльные пузыри)</w:t>
      </w:r>
    </w:p>
    <w:p w:rsidR="00C7068E" w:rsidRPr="000137F9" w:rsidRDefault="00C7068E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Увлекательное дело - 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Шоу мыльных пузырей!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Я </w:t>
      </w:r>
      <w:proofErr w:type="spellStart"/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пузырик</w:t>
      </w:r>
      <w:proofErr w:type="spellEnd"/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разглядела -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Ни окошек, ни дверей!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Как же </w:t>
      </w:r>
      <w:proofErr w:type="spellStart"/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радуда</w:t>
      </w:r>
      <w:proofErr w:type="spellEnd"/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тогда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Забирается туда?!</w:t>
      </w:r>
    </w:p>
    <w:p w:rsidR="00C7068E" w:rsidRPr="000137F9" w:rsidRDefault="00C7068E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вопросы задают не только дети, но и взрослые. Как же найти ответ на этот вопрос? </w:t>
      </w:r>
      <w:r w:rsidR="009A1751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рада представить Вам мастер-класс на тему «Детское экспериментирование - основа </w:t>
      </w:r>
      <w:proofErr w:type="spellStart"/>
      <w:r w:rsidR="009A1751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</w:t>
      </w:r>
      <w:proofErr w:type="spellEnd"/>
      <w:r w:rsidR="009A1751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исследовательской деятельности дошкольников».</w:t>
      </w:r>
    </w:p>
    <w:p w:rsidR="009A1751" w:rsidRPr="000137F9" w:rsidRDefault="009A1751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Актуальность: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(2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Развитие познавательной активности у детей вопрос актуальный на сегодняшний день. Николай Николаевич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 экспериментирование как основной вид познавательно – исследовательской (поисковой) деятельности. Ученый считает, что экспериментирование претендует на роль ведущей деятельности дошкольников: «Чем разнообразнее и интенсивнее поисковая деятельность, тем больше новой информации получает ребенок, тем быстрее и полноценнее он развивается».</w:t>
      </w:r>
    </w:p>
    <w:p w:rsidR="009A1751" w:rsidRPr="000137F9" w:rsidRDefault="009A1751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51" w:rsidRPr="000137F9" w:rsidRDefault="00280814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(3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Поисково-исследовательская деятельность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Познавательно-исследовательская деятельность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активность ребёнка направленная на постижение устройства вещей, связей между явлениями окружающего мира, их упорядочение и систематизацию.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Опытно-экспериментальная деятельность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деятельность, в процессе которой создаются ситуации, разрешаемые посредством проведения опыта, формулирования вывода.</w:t>
      </w:r>
    </w:p>
    <w:p w:rsidR="00280814" w:rsidRPr="000137F9" w:rsidRDefault="00280814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(4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исследовательской деятельности для каждого возраста: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младшем дошкольном возрасте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- вхождение детей в проблемную игровую ситуацию (ведущая роль педагога);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-активизация желания искать пути разрешения проблемной ситуации (вместе с педагогом);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начальных предпосылок поисковой деятельности (практические опыты).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старшем дошкольном возрасте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это: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предпосылок поисковой деятельности, интеллектуальной инициативы;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умения определять возможные методы решения проблемы с помощью взрослого, а затем и самостоятельно;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применять данные методы, способствующие решению поставленной задачи, с использованием различных вариантов;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желания пользоваться специальной терминологией, ведение конструктивной беседы в процессе совместной исследовательской деятельности.</w:t>
      </w:r>
    </w:p>
    <w:p w:rsidR="00280814" w:rsidRPr="000137F9" w:rsidRDefault="00280814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(5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Развивающая предметно-пространственная среда - 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выступает мощным стимулятором. Она способна провоцировать ребенка к познавательно – исследовательской деятельности. Для этого в группах создаются мини – лаборатории, где имеется необходимое оборудование для проведения опытов и исследовательской деятельности.</w:t>
      </w:r>
    </w:p>
    <w:p w:rsidR="00280814" w:rsidRPr="000137F9" w:rsidRDefault="00280814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(6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проведения эксперимента: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1.Постановка проблемы, которую необходимо      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разрешить;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2.Целеполагание (что нужно сделать для решения проблемы); 3.Выдвижение гипотез (поиск возможных путей решения); 4.Проверка гипотез (сбор данных, реализация в действиях);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5.Анализ полученного результата (подтвердилось – не     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подтвердилось);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6.Формулирование выводов.</w:t>
      </w:r>
    </w:p>
    <w:p w:rsidR="00280814" w:rsidRPr="000137F9" w:rsidRDefault="00280814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(7 слайд)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Фиксация результатов экспериментальной        </w:t>
      </w: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     д</w:t>
      </w:r>
      <w:r w:rsidR="007657CE"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еятельности воспитанников ДОУ:</w:t>
      </w:r>
      <w:r w:rsidR="007657CE"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1.Графический.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Простейший способ фиксации результатов наглядно при помощи готовых форм: карточки, картинки, графические схемы, фотографии, объёмные изображения, аудиозаписи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2.Ментальный.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фиксации результатов опытно-экспериментальной деятельности используются речевые навыки детей: ребёнок рассказывает о результатах практического исследования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3.Практический.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в фиксировании результатов экспериментирования на бумаге —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зарисовыванием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записыванием.</w:t>
      </w:r>
    </w:p>
    <w:p w:rsidR="008F6A50" w:rsidRPr="000137F9" w:rsidRDefault="008F6A50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уважаемые педагоги давайте поиграем в игру 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«Жидкое и твердое»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 встают. Берутся за руки. Наш круг, как и вода, может менять форму (круг вытянуть в овал). А теперь представ</w:t>
      </w:r>
      <w:r w:rsidR="00852465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 себе, что вода нагревается, ей становится жарко. Каждый из вас –</w:t>
      </w:r>
      <w:r w:rsidR="00852465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пара. Ваши ладошки стали горячими, что вам стало трудно держаться </w:t>
      </w:r>
      <w:r w:rsidR="00852465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 за друга. Ваши руки опускаются, жара заставляет активно двигаться. (Педагоги начинают бегать). А теперь вас замораживают, вам становится холодно, что вы в этом случае делаете? (становимся, ближе друг к другу), конечно надо встать поближе друг к другу, обнять друг друга, чтобы вам было теплее. Посмотрите, теперь нашу группу уже нельзя растянуть, она приобрела форму, как частица льда. Наша группа – это все те же частицы воды, но каждый раз они соединены по-разному. </w:t>
      </w:r>
      <w:r w:rsidR="00852465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2465"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Вывод:</w:t>
      </w:r>
      <w:r w:rsidR="00852465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Познавательная деятельность понимается не только как процесс усвоения знаний, умений и навыков, а главным образом, как поиск знаний, приобретение знаний самостоятельно или под тактичным руководством взрослого. Знания, добытые самостоятельно, всегда являются осознанным и более прочными.</w:t>
      </w:r>
    </w:p>
    <w:p w:rsidR="007657CE" w:rsidRPr="000137F9" w:rsidRDefault="007657CE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13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часть. Практическая</w:t>
      </w:r>
    </w:p>
    <w:p w:rsidR="00DF636B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Вашему вниманию сказку с проблемными вопросами, ответить на которые необходимо при помощи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исследовательской деятельности.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«Путешествие утенка, или мир за забором птичьего двора».</w:t>
      </w:r>
    </w:p>
    <w:p w:rsidR="008F6A50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86298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деревушке, на птичьем дворе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очень любопытный утенок.  Его братья и сестры были очень послушными, а он везде совал свой нос. Однажды ему захотелось узнать, что же там за забором птичьего двора, и он пошел открывать мир.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Выйдя за забор, он отправился по тропинке и вдруг он заметил на земле маленького муравья. Ему захотелось разглядеть его поближе.  Как можно это сделать?</w:t>
      </w:r>
    </w:p>
    <w:p w:rsidR="008F6A50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№1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Посадите насекомое в трехлитровую банку. Сверху затяните горлышко пищевой пленкой, но не натягивайте ее, а наоборот, продавите ее так, чтобы образовалась небольшая емкость. Теперь завяжите пленку веревкой или резинкой, а в углубление налейте воды. Что вы видите? Почему это произошло?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Вывод: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смотреть на воду сквозь пищевую пленку, то получим имеет</w:t>
      </w:r>
      <w:r w:rsidR="00DF636B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 увеличительного стекла.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же эффект получится, если смотреть на предмет сквозь банку с водой, закрепив его на задней стенке банки прозрачным скотчем.</w:t>
      </w:r>
    </w:p>
    <w:p w:rsidR="00DF636B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Неподалеку он увидел небольшое озеро, в нем плавало много загадочных цветов, это были кувшинки.  На берегу озера он заметил, качающуюся на волнах небольшую лодочку. Солнышко уже начало всходить, </w:t>
      </w:r>
      <w:proofErr w:type="gramStart"/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proofErr w:type="gramEnd"/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добравшись на лодке до середины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озера, утенок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увидел, как распускаются эти прекрасны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е цветы. Почему это происходит?</w:t>
      </w:r>
    </w:p>
    <w:p w:rsidR="008F6A50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№ 2.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Вырежьте из цветной бумаги цветы с длинными лепестками. При помощи карандаша закрутите лепестки к цент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ру. А теперь опустите кувшинки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воду, налитую в таз. Буквально на ваших глазах лепестки цветов начнут распускаться.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Вывод: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происходит потому, что бумага намокает, становится постепенно тяжелее и </w:t>
      </w:r>
      <w:proofErr w:type="gram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лепестки</w:t>
      </w:r>
      <w:proofErr w:type="gram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раскрываются.</w:t>
      </w:r>
    </w:p>
    <w:p w:rsidR="008F6A50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 он увидел, что какие-то маленькие существа то появлялись на поверхности воды, то снова пропадали, это были рыбки, которые резвились на солнышке.</w:t>
      </w:r>
    </w:p>
    <w:p w:rsidR="008F6A50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№ 3.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Возьмите стакан со свежей газированной водой или лимонадом, и бросьте в нее виноградинку. Она чуть тяжелее воды и опустится на дно. Но на нее тут же начнут садиться пузырьки газа, похожие на маленькие воздушные шарики. Вскоре их станет так много, что виноградинка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всплывет.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так происходит?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Вывод: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поверхности пузырьки лопнут, газ улетит. Отяжелевшая виноградинка вновь опустится на дно. Здесь она снова покроется пузырьками газа и снова всплывет. Так будет продолжаться несколько раз, пока вода не «выдохнется». У рыбы есть плавательный пузырь, когда ей надо погрузиться, мускулы сжимаются, сдавливают пузырь, объем уменьшается, рыба опускается вниз. А надо подняться на поверхность – мускулы расслабляются, распускают пузырь. Он </w:t>
      </w:r>
      <w:proofErr w:type="gram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</w:t>
      </w:r>
      <w:proofErr w:type="gram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рыба всплывает.</w:t>
      </w:r>
    </w:p>
    <w:p w:rsidR="008F6A50" w:rsidRPr="000137F9" w:rsidRDefault="00DF636B" w:rsidP="00DF636B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Утенку очень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понравилось гулять и познавать этот огромный и интересный окружающий мир. И теперь на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вопросы он знал ответы: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1.Почему через банку с в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одой можно рассмотреть предмет?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очему же распускаются кувшинки?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3. Почему плавают рыбки?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r w:rsidR="008F6A50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814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Вывод: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Познавательная деятельность понимается не только как процесс усвоения знаний, умений и навыков, а, главным образом, как поиск знаний, приобретение знаний самостоятельно или под та</w:t>
      </w:r>
      <w:r w:rsidR="00DF636B"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ктичным руководством взрослого. </w:t>
      </w: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добытые самостоятельно, всегда являются осознанными и более прочными.</w:t>
      </w:r>
    </w:p>
    <w:p w:rsidR="00280814" w:rsidRPr="000137F9" w:rsidRDefault="00DF636B" w:rsidP="00280814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Начинаю дуть опять.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Выше, весело – летать,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Тихо веют ветерки,</w:t>
      </w:r>
      <w:r w:rsidRPr="000137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Улетают пузырьки.</w:t>
      </w:r>
    </w:p>
    <w:p w:rsidR="00DA7A48" w:rsidRPr="000137F9" w:rsidRDefault="00C86298" w:rsidP="00DA7A48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636B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36B" w:rsidRPr="000137F9" w:rsidRDefault="00DF636B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E0E" w:rsidRPr="000137F9" w:rsidRDefault="00055E0E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5E0E" w:rsidRDefault="00055E0E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055E0E" w:rsidRDefault="00055E0E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055E0E" w:rsidRDefault="00055E0E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Список используемой литературы: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Новый подход к развитию творчества у дошкольников // Вопросы психологии. - 1990. 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Марудова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Ознакомление дошкольников с окружающим миром. Экспериментирование / Е. В.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Марудова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СПб: Детство-Пресс, 2015, 128 с.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опытно-экспериментальной работы в ДОУ. Тематическое и перспективное планирование работы в разных возрастных группах. Выпуск 1 / сост. Н. В.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Нищева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СПб: Детство-Пресс, 2015. – 240с.</w:t>
      </w:r>
    </w:p>
    <w:p w:rsidR="008F6A50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Познавательно – исследовательская деятельность как направление развития личности дошкольника. Опыты, эксперименты, игры / сост. Н. В.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Нищева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СПб: Детство-Пресс, 2015. – 240 с.</w:t>
      </w:r>
    </w:p>
    <w:p w:rsidR="00D72689" w:rsidRPr="000137F9" w:rsidRDefault="008F6A50" w:rsidP="008F6A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Тугушева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П. Экспериментальная деятельность детей среднего и старшего дошкольного возраста / </w:t>
      </w:r>
      <w:proofErr w:type="spellStart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Тугушева</w:t>
      </w:r>
      <w:proofErr w:type="spellEnd"/>
      <w:r w:rsidRPr="0001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П. – СПб: Детство-Пресс, 2015. – 128 с.</w:t>
      </w:r>
    </w:p>
    <w:sectPr w:rsidR="00D72689" w:rsidRPr="000137F9" w:rsidSect="00107F13">
      <w:footerReference w:type="default" r:id="rId7"/>
      <w:pgSz w:w="11906" w:h="16838"/>
      <w:pgMar w:top="1134" w:right="850" w:bottom="1134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80" w:rsidRDefault="00C87180" w:rsidP="0009333C">
      <w:pPr>
        <w:spacing w:after="0" w:line="240" w:lineRule="auto"/>
      </w:pPr>
      <w:r>
        <w:separator/>
      </w:r>
    </w:p>
  </w:endnote>
  <w:endnote w:type="continuationSeparator" w:id="0">
    <w:p w:rsidR="00C87180" w:rsidRDefault="00C87180" w:rsidP="0009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829007"/>
      <w:docPartObj>
        <w:docPartGallery w:val="Page Numbers (Bottom of Page)"/>
        <w:docPartUnique/>
      </w:docPartObj>
    </w:sdtPr>
    <w:sdtEndPr/>
    <w:sdtContent>
      <w:p w:rsidR="00107F13" w:rsidRDefault="00107F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E8A">
          <w:rPr>
            <w:noProof/>
          </w:rPr>
          <w:t>5</w:t>
        </w:r>
        <w:r>
          <w:fldChar w:fldCharType="end"/>
        </w:r>
      </w:p>
    </w:sdtContent>
  </w:sdt>
  <w:p w:rsidR="0009333C" w:rsidRDefault="000933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80" w:rsidRDefault="00C87180" w:rsidP="0009333C">
      <w:pPr>
        <w:spacing w:after="0" w:line="240" w:lineRule="auto"/>
      </w:pPr>
      <w:r>
        <w:separator/>
      </w:r>
    </w:p>
  </w:footnote>
  <w:footnote w:type="continuationSeparator" w:id="0">
    <w:p w:rsidR="00C87180" w:rsidRDefault="00C87180" w:rsidP="00093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3443B"/>
    <w:multiLevelType w:val="multilevel"/>
    <w:tmpl w:val="7820D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7358B"/>
    <w:multiLevelType w:val="multilevel"/>
    <w:tmpl w:val="A3FCA5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D6E1A"/>
    <w:multiLevelType w:val="multilevel"/>
    <w:tmpl w:val="74E88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C9D"/>
    <w:rsid w:val="000137F9"/>
    <w:rsid w:val="00021661"/>
    <w:rsid w:val="00055E0E"/>
    <w:rsid w:val="00071B2F"/>
    <w:rsid w:val="0009333C"/>
    <w:rsid w:val="00107F13"/>
    <w:rsid w:val="001E1899"/>
    <w:rsid w:val="001F1F08"/>
    <w:rsid w:val="00265C4B"/>
    <w:rsid w:val="00265C9D"/>
    <w:rsid w:val="00280814"/>
    <w:rsid w:val="00331163"/>
    <w:rsid w:val="00427E8A"/>
    <w:rsid w:val="0045006F"/>
    <w:rsid w:val="004873D4"/>
    <w:rsid w:val="005F151C"/>
    <w:rsid w:val="00665A10"/>
    <w:rsid w:val="006D3C52"/>
    <w:rsid w:val="00742C08"/>
    <w:rsid w:val="007657CE"/>
    <w:rsid w:val="00852465"/>
    <w:rsid w:val="00877DB1"/>
    <w:rsid w:val="008F6A50"/>
    <w:rsid w:val="0094199E"/>
    <w:rsid w:val="009A1751"/>
    <w:rsid w:val="009A216E"/>
    <w:rsid w:val="00AE278E"/>
    <w:rsid w:val="00B1761A"/>
    <w:rsid w:val="00B870E8"/>
    <w:rsid w:val="00BA4552"/>
    <w:rsid w:val="00C46D24"/>
    <w:rsid w:val="00C7068E"/>
    <w:rsid w:val="00C775B5"/>
    <w:rsid w:val="00C86298"/>
    <w:rsid w:val="00C87180"/>
    <w:rsid w:val="00D00D15"/>
    <w:rsid w:val="00D72689"/>
    <w:rsid w:val="00DA7A48"/>
    <w:rsid w:val="00DF2F8E"/>
    <w:rsid w:val="00DF636B"/>
    <w:rsid w:val="00F1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30582"/>
  <w15:chartTrackingRefBased/>
  <w15:docId w15:val="{7C9C0409-197E-4558-90D4-2C92D259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0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9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33C"/>
  </w:style>
  <w:style w:type="paragraph" w:styleId="a6">
    <w:name w:val="footer"/>
    <w:basedOn w:val="a"/>
    <w:link w:val="a7"/>
    <w:uiPriority w:val="99"/>
    <w:unhideWhenUsed/>
    <w:rsid w:val="0009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3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8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1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62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291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1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29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8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0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893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2021-10-08T12:30:00Z</dcterms:created>
  <dcterms:modified xsi:type="dcterms:W3CDTF">2022-03-29T15:37:00Z</dcterms:modified>
</cp:coreProperties>
</file>